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DE2" w:rsidRDefault="005F6953" w:rsidP="00B60DE2">
      <w:pPr>
        <w:outlineLvl w:val="1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44"/>
          <w:szCs w:val="36"/>
          <w:lang w:eastAsia="sl-SI"/>
        </w:rPr>
      </w:pPr>
      <w:hyperlink r:id="rId6" w:history="1">
        <w:r w:rsidRPr="00B60DE2">
          <w:rPr>
            <w:rFonts w:ascii="Times New Roman" w:eastAsia="Times New Roman" w:hAnsi="Times New Roman" w:cs="Times New Roman"/>
            <w:b/>
            <w:bCs/>
            <w:color w:val="4F6228" w:themeColor="accent3" w:themeShade="80"/>
            <w:sz w:val="44"/>
            <w:szCs w:val="36"/>
            <w:lang w:eastAsia="sl-SI"/>
          </w:rPr>
          <w:t>Čemaž - zajtrk medvedov</w:t>
        </w:r>
      </w:hyperlink>
      <w:r w:rsidRPr="00B60DE2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44"/>
          <w:szCs w:val="36"/>
          <w:lang w:eastAsia="sl-SI"/>
        </w:rPr>
        <w:t xml:space="preserve"> </w:t>
      </w:r>
    </w:p>
    <w:p w:rsidR="00B60DE2" w:rsidRPr="00B60DE2" w:rsidRDefault="00B60DE2" w:rsidP="00B60DE2">
      <w:pPr>
        <w:outlineLvl w:val="1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44"/>
          <w:szCs w:val="36"/>
          <w:lang w:eastAsia="sl-SI"/>
        </w:rPr>
      </w:pPr>
    </w:p>
    <w:p w:rsidR="005F6953" w:rsidRPr="00F879FC" w:rsidRDefault="005F6953" w:rsidP="00B60DE2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879FC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5F6953" w:rsidRPr="00F879FC" w:rsidRDefault="005F6953" w:rsidP="00B60DE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879FC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5FA3BBB7" wp14:editId="2765322D">
            <wp:extent cx="1433195" cy="1416685"/>
            <wp:effectExtent l="0" t="0" r="0" b="0"/>
            <wp:docPr id="1" name="Picture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DE2" w:rsidRDefault="00B60DE2" w:rsidP="00B60DE2">
      <w:pPr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sl-SI"/>
        </w:rPr>
      </w:pPr>
    </w:p>
    <w:p w:rsidR="00B60DE2" w:rsidRDefault="005F6953" w:rsidP="00B60DE2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60DE2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sl-SI"/>
        </w:rPr>
        <w:t>Dobro jutro, pomlad!</w:t>
      </w:r>
      <w:r w:rsidRPr="00B60DE2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sl-SI"/>
        </w:rPr>
        <w:br/>
      </w:r>
      <w:r w:rsidRPr="00F879F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Kaj po ljudskem izročilu naredi medved, ko se po dolgi, mrzli zimi prebudi iz dremeža? Odhlača iz svojega brloga, potem pa poišče jaso, prekrito z mladim čemažem in si ga privošči. Živalim njihovi instinkti zelo dobro služijo. Zato je zelo verjetno, da medvedi pomladansko okorelost res premagujejo s čemažem in si z njegovo pomočjo očistijo želodec, črevo in kri.</w:t>
      </w:r>
      <w:r w:rsidRPr="00F879F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879F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Tako kot medvedi tudi ljudje močno občutimo </w:t>
      </w:r>
      <w:r w:rsidRPr="00F879F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spomladansko utrujenost</w:t>
      </w:r>
      <w:r w:rsidRPr="00F879FC">
        <w:rPr>
          <w:rFonts w:ascii="Times New Roman" w:eastAsia="Times New Roman" w:hAnsi="Times New Roman" w:cs="Times New Roman"/>
          <w:sz w:val="24"/>
          <w:szCs w:val="24"/>
          <w:lang w:eastAsia="sl-SI"/>
        </w:rPr>
        <w:t>. Zimska prehrana, ki ji primanjkuje pomembnih hranil, vpliva na naše zdravje in počutje. Bivanje v zaprtih prostorih in pomanjkanje sončne svetlobe nas počasi, a zanesljivo, oropajo vitalnosti. Da se bomo čim prej spet postavili na noge, nam bo tako kot medvedom, pomagal čemaž.</w:t>
      </w:r>
      <w:r w:rsidRPr="00F879F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879F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879F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Čemaž</w:t>
      </w:r>
      <w:r w:rsidRPr="00F879F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(tudi: čremož, kačji lek, štrkavec, divji, gozdni ali medvedji česen) je trajnica, ki raste od marca do junija v vlažnih in senčnih gozdovih in na njihovih obronkih. S pridom so ga uporabljali že naši predniki, potem pa je znanje o njegovih čudovitih lastnostih za nekaj časa utonilo v pozabo.</w:t>
      </w:r>
      <w:r w:rsidRPr="00F879F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B60DE2" w:rsidRPr="00B60DE2" w:rsidRDefault="005F6953" w:rsidP="00B60DE2">
      <w:pP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</w:pPr>
      <w:bookmarkStart w:id="0" w:name="_GoBack"/>
      <w:bookmarkEnd w:id="0"/>
      <w:r w:rsidRPr="00B60DE2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B60DE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  <w:t>Čemaž – rastlinski čudodelec</w:t>
      </w:r>
      <w:r w:rsidRPr="00B60DE2">
        <w:rPr>
          <w:rFonts w:ascii="Times New Roman" w:eastAsia="Times New Roman" w:hAnsi="Times New Roman" w:cs="Times New Roman"/>
          <w:color w:val="C00000"/>
          <w:sz w:val="24"/>
          <w:szCs w:val="24"/>
          <w:lang w:eastAsia="sl-SI"/>
        </w:rPr>
        <w:br/>
      </w:r>
      <w:r w:rsidRPr="00B60DE2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B60DE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V ljudski medicini </w:t>
      </w:r>
      <w:r w:rsidRPr="00B60DE2">
        <w:rPr>
          <w:rFonts w:ascii="Times New Roman" w:eastAsia="Times New Roman" w:hAnsi="Times New Roman" w:cs="Times New Roman"/>
          <w:sz w:val="24"/>
          <w:szCs w:val="24"/>
          <w:lang w:eastAsia="sl-SI"/>
        </w:rPr>
        <w:t>ima čemaž sloves pravega čudodelca: spodbuja delovanje žlez in krvni obtok, čisti prebavno pot in dihalne poti, razkužuje, odpravlja zajedalce v črevesju, čisti kožo, pospešuje celjenje ran ter povečuje odpornost.</w:t>
      </w:r>
      <w:r w:rsidRPr="00B60DE2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B60DE2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B60DE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V sodobnem času </w:t>
      </w:r>
      <w:r w:rsidRPr="00B60DE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pa je bila odkrita še ena njegova izjemna lastnost: </w:t>
      </w:r>
      <w:r w:rsidRPr="00B60DE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čemaž mobilizira težke kovine, ki so se uskladiščile v telesu</w:t>
      </w:r>
      <w:r w:rsidRPr="00B60DE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(tkivih, mišicah, organih, sluznicah). Pomembno je, da hkrati s čemažem uživamo tudi </w:t>
      </w:r>
      <w:hyperlink r:id="rId8" w:history="1">
        <w:r w:rsidRPr="00B60D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alge klorela</w:t>
        </w:r>
      </w:hyperlink>
      <w:r w:rsidRPr="00B60DE2">
        <w:rPr>
          <w:rFonts w:ascii="Times New Roman" w:eastAsia="Times New Roman" w:hAnsi="Times New Roman" w:cs="Times New Roman"/>
          <w:sz w:val="24"/>
          <w:szCs w:val="24"/>
          <w:lang w:eastAsia="sl-SI"/>
        </w:rPr>
        <w:t>, ki mobilizirane težke kovine vežejo nase, nato pa jih telo</w:t>
      </w:r>
      <w:r w:rsidR="00B60DE2" w:rsidRPr="00B60DE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preko ledvic izloči z urinom.</w:t>
      </w:r>
      <w:r w:rsidR="00B60DE2" w:rsidRPr="00B60DE2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B60DE2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B60DE2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Težke kovine</w:t>
      </w:r>
      <w:r w:rsidRPr="00B60DE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ovirajo delovanje encimov, ugodno vplivajo na tvorbo prostih radikalov in nastanek avtoimunskih bolezni (kot je multipla skleroza), lahko vplivajo na dedno zasnovo (DNA) in nastanek raka. Več o težkih k</w:t>
      </w:r>
      <w:r w:rsidR="00B60DE2" w:rsidRPr="00B60DE2">
        <w:rPr>
          <w:rFonts w:ascii="Times New Roman" w:eastAsia="Times New Roman" w:hAnsi="Times New Roman" w:cs="Times New Roman"/>
          <w:sz w:val="24"/>
          <w:szCs w:val="24"/>
          <w:lang w:eastAsia="sl-SI"/>
        </w:rPr>
        <w:t>ovinah preberite v tem članku.</w:t>
      </w:r>
    </w:p>
    <w:p w:rsidR="00B60DE2" w:rsidRPr="00B60DE2" w:rsidRDefault="00B60DE2" w:rsidP="00B60DE2">
      <w:pPr>
        <w:pStyle w:val="ListParagrap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</w:pPr>
    </w:p>
    <w:p w:rsidR="00B60DE2" w:rsidRDefault="005F6953" w:rsidP="00B60DE2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60DE2">
        <w:rPr>
          <w:rFonts w:ascii="Times New Roman" w:eastAsia="Times New Roman" w:hAnsi="Times New Roman" w:cs="Times New Roman"/>
          <w:sz w:val="24"/>
          <w:szCs w:val="24"/>
          <w:lang w:eastAsia="sl-SI"/>
        </w:rPr>
        <w:t>Najpome</w:t>
      </w:r>
      <w:r w:rsidR="00B60DE2" w:rsidRPr="00B60DE2">
        <w:rPr>
          <w:rFonts w:ascii="Times New Roman" w:eastAsia="Times New Roman" w:hAnsi="Times New Roman" w:cs="Times New Roman"/>
          <w:sz w:val="24"/>
          <w:szCs w:val="24"/>
          <w:lang w:eastAsia="sl-SI"/>
        </w:rPr>
        <w:t>mbnejši viri težkih kovin so:</w:t>
      </w:r>
    </w:p>
    <w:p w:rsidR="00B60DE2" w:rsidRPr="00B60DE2" w:rsidRDefault="00B60DE2" w:rsidP="00B60DE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onesnaženo okolje</w:t>
      </w:r>
    </w:p>
    <w:p w:rsidR="00B60DE2" w:rsidRPr="00B60DE2" w:rsidRDefault="00B60DE2" w:rsidP="00B60DE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voda</w:t>
      </w:r>
    </w:p>
    <w:p w:rsidR="00B60DE2" w:rsidRPr="00B60DE2" w:rsidRDefault="00B60DE2" w:rsidP="00B60DE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</w:pPr>
      <w:r w:rsidRPr="00B60DE2">
        <w:rPr>
          <w:rFonts w:ascii="Times New Roman" w:eastAsia="Times New Roman" w:hAnsi="Times New Roman" w:cs="Times New Roman"/>
          <w:sz w:val="24"/>
          <w:szCs w:val="24"/>
          <w:lang w:eastAsia="sl-SI"/>
        </w:rPr>
        <w:t>amalgamske zalivke</w:t>
      </w:r>
    </w:p>
    <w:p w:rsidR="00B60DE2" w:rsidRPr="00B60DE2" w:rsidRDefault="00B60DE2" w:rsidP="00B60DE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</w:pPr>
      <w:r w:rsidRPr="00B60DE2">
        <w:rPr>
          <w:rFonts w:ascii="Times New Roman" w:eastAsia="Times New Roman" w:hAnsi="Times New Roman" w:cs="Times New Roman"/>
          <w:sz w:val="24"/>
          <w:szCs w:val="24"/>
          <w:lang w:eastAsia="sl-SI"/>
        </w:rPr>
        <w:t>ribe</w:t>
      </w:r>
      <w:r w:rsidRPr="00B60DE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B60DE2" w:rsidRPr="00B60DE2" w:rsidRDefault="00B60DE2" w:rsidP="00B60DE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</w:pPr>
      <w:r w:rsidRPr="00B60DE2">
        <w:rPr>
          <w:rFonts w:ascii="Times New Roman" w:eastAsia="Times New Roman" w:hAnsi="Times New Roman" w:cs="Times New Roman"/>
          <w:sz w:val="24"/>
          <w:szCs w:val="24"/>
          <w:lang w:eastAsia="sl-SI"/>
        </w:rPr>
        <w:t>cepiva</w:t>
      </w:r>
    </w:p>
    <w:p w:rsidR="00B60DE2" w:rsidRDefault="005F6953" w:rsidP="00B60DE2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60DE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  <w:lastRenderedPageBreak/>
        <w:t>Čemaževa tinktura ima številne prednosti</w:t>
      </w:r>
      <w:r w:rsidRPr="00B60DE2">
        <w:rPr>
          <w:rFonts w:ascii="Times New Roman" w:eastAsia="Times New Roman" w:hAnsi="Times New Roman" w:cs="Times New Roman"/>
          <w:color w:val="C00000"/>
          <w:sz w:val="24"/>
          <w:szCs w:val="24"/>
          <w:lang w:eastAsia="sl-SI"/>
        </w:rPr>
        <w:br/>
      </w:r>
      <w:r w:rsidRPr="00F879F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Pri nabiranju čemaža je potrebna previdnost, da ga ne zamenjamo s šmarnico, podleskom in belo čmeriko, ki so vsi po vrsti strupeni. </w:t>
      </w:r>
      <w:r w:rsidRPr="00F879F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Ne pretiravajte s čemažem, jejte ga zmerno!</w:t>
      </w:r>
      <w:r w:rsidRPr="00F879FC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Pr="00F879F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879F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Svež čemaž lahko nabiramo samo spomladi, če pa iz čemaža naredimo tinkturo, podaljšamo njegovo uporabo.</w:t>
      </w:r>
      <w:r w:rsidRPr="00F879F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V </w:t>
      </w:r>
      <w:hyperlink r:id="rId9" w:history="1">
        <w:r w:rsidRPr="00F879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 xml:space="preserve">čemaževi tinkturi </w:t>
        </w:r>
      </w:hyperlink>
      <w:r w:rsidRPr="00F879FC">
        <w:rPr>
          <w:rFonts w:ascii="Times New Roman" w:eastAsia="Times New Roman" w:hAnsi="Times New Roman" w:cs="Times New Roman"/>
          <w:sz w:val="24"/>
          <w:szCs w:val="24"/>
          <w:lang w:eastAsia="sl-SI"/>
        </w:rPr>
        <w:t>so v skoncentrirani obliki shranjene vse koristne lastnosti svežega čemaža. Uporaba tinkture je preprosta, doziranje pa natančno. S čemaževo tinkturo se lahko razstrupljamo vse leto, ne le spomladi.</w:t>
      </w:r>
      <w:r w:rsidRPr="00F879F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879F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879F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B60DE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  <w:t>Pomladanska čistilna akcija za telo</w:t>
      </w:r>
      <w:r w:rsidRPr="00B60DE2">
        <w:rPr>
          <w:rFonts w:ascii="Times New Roman" w:eastAsia="Times New Roman" w:hAnsi="Times New Roman" w:cs="Times New Roman"/>
          <w:color w:val="C00000"/>
          <w:sz w:val="24"/>
          <w:szCs w:val="24"/>
          <w:lang w:eastAsia="sl-SI"/>
        </w:rPr>
        <w:br/>
      </w:r>
      <w:r w:rsidRPr="00F879F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Poglejmo še, kako se lotimo spomladanske čistilne akcije organizma s čemaževo tinkturo: pričnemo z 8 kapljicami 2 x dnevno, čez teden dni pa odmerek povečamo na 15 kapljic 2 x dnevno (lahko tudi 3 x 10 kapljic). Zaužijemo samostojno ali s kozarcem vode.</w:t>
      </w:r>
      <w:r w:rsidRPr="00F879F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879F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Čemaž je imel v ljudskem zdravilstvu vedno velik pomen, saj deluje podobno kot česen. Svež čemaž lahko nabiramo samo spomladi, čemaževa tinktura pa je uporabna vse leto. V čemažu najdemo številne sestavine, ki nam bodo pomagale pri spomladanskem razstrupljanju telesa. Čemaževa tinktura Biodobro je narejena iz certificiranih ekoloških surovin. </w:t>
      </w:r>
      <w:r w:rsidRPr="00F879F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879F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879F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 naravnem zdravilstvu je čemaž spet postal priljubljen. Zavzema približno takšno mesto kot česen, v resnici pa je njegova moč veliko večja. Uživali so ga že Rimljani in iz njega pripravljali različne okusne jedi - to pa znamo danes tudi mi. Tinktura iz čemaža je idealen način, da lahko ugodne lastnosti čemaža uživamo vse leto.</w:t>
      </w:r>
      <w:r w:rsidRPr="00F879F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5F6953" w:rsidRPr="00F879FC" w:rsidRDefault="005F6953" w:rsidP="00B60DE2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879F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B60DE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  <w:t>Priporočen odmerek:</w:t>
      </w:r>
      <w:r w:rsidRPr="00B60DE2">
        <w:rPr>
          <w:rFonts w:ascii="Times New Roman" w:eastAsia="Times New Roman" w:hAnsi="Times New Roman" w:cs="Times New Roman"/>
          <w:color w:val="C00000"/>
          <w:sz w:val="24"/>
          <w:szCs w:val="24"/>
          <w:lang w:eastAsia="sl-SI"/>
        </w:rPr>
        <w:br/>
      </w:r>
      <w:r w:rsidRPr="00F879FC">
        <w:rPr>
          <w:rFonts w:ascii="Times New Roman" w:eastAsia="Times New Roman" w:hAnsi="Times New Roman" w:cs="Times New Roman"/>
          <w:sz w:val="24"/>
          <w:szCs w:val="24"/>
          <w:lang w:eastAsia="sl-SI"/>
        </w:rPr>
        <w:t>Pričnemo z 8 kapljicami 2 x dnevno, čez teden dni pa odmerek povečamo na 15 kapljic 2 x dnevno (lahko tudi 3 x 10 kapljic). Zaužijemo samostojno ali s kozarcem vode.</w:t>
      </w:r>
    </w:p>
    <w:p w:rsidR="00644A44" w:rsidRDefault="00644A44" w:rsidP="00B60DE2"/>
    <w:sectPr w:rsidR="00644A4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F4459"/>
    <w:multiLevelType w:val="hybridMultilevel"/>
    <w:tmpl w:val="A3DA8B3A"/>
    <w:lvl w:ilvl="0" w:tplc="EFBC84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53"/>
    <w:rsid w:val="004860BE"/>
    <w:rsid w:val="005F6953"/>
    <w:rsid w:val="00630570"/>
    <w:rsid w:val="00644A44"/>
    <w:rsid w:val="00885ED1"/>
    <w:rsid w:val="00890432"/>
    <w:rsid w:val="009D092A"/>
    <w:rsid w:val="00AB1653"/>
    <w:rsid w:val="00B6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9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9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0D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9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9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0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ita.si/alge-tinkture/alge-klorela-tablete-334-tablet-100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gnjic-logatec.si/268lanki/lanek-o-ognji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vita.si/alge-tinkture/cemazeva-tinktura-eko-50-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2</cp:revision>
  <dcterms:created xsi:type="dcterms:W3CDTF">2024-03-02T21:38:00Z</dcterms:created>
  <dcterms:modified xsi:type="dcterms:W3CDTF">2024-03-05T19:40:00Z</dcterms:modified>
</cp:coreProperties>
</file>